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5B" w:rsidRDefault="00146AA7" w:rsidP="00D55B68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5706F0" wp14:editId="61B20971">
                <wp:simplePos x="0" y="0"/>
                <wp:positionH relativeFrom="column">
                  <wp:posOffset>2749548</wp:posOffset>
                </wp:positionH>
                <wp:positionV relativeFrom="paragraph">
                  <wp:posOffset>-1074374</wp:posOffset>
                </wp:positionV>
                <wp:extent cx="2081021" cy="488815"/>
                <wp:effectExtent l="0" t="419100" r="0" b="48323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12252">
                          <a:off x="0" y="0"/>
                          <a:ext cx="2081021" cy="48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B3238" w:rsidRPr="00146AA7" w:rsidRDefault="002B3238" w:rsidP="002B323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6AA7">
                              <w:rPr>
                                <w:b/>
                                <w:sz w:val="44"/>
                                <w:szCs w:val="44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INFORMA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6.5pt;margin-top:-84.6pt;width:163.85pt;height:38.5pt;rotation:-1843471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" filled="f" stroked="f">
                <v:shadow on="t" color="black" opacity="26214f" origin="-.5,-.5" offset=".74836mm,.74836mm"/>
                <v:textbox>
                  <w:txbxContent>
                    <w:p w:rsidR="002B3238" w:rsidRPr="00146AA7" w:rsidRDefault="002B3238" w:rsidP="002B3238">
                      <w:pPr>
                        <w:jc w:val="center"/>
                        <w:rPr>
                          <w:b/>
                          <w:sz w:val="44"/>
                          <w:szCs w:val="44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6AA7">
                        <w:rPr>
                          <w:b/>
                          <w:sz w:val="44"/>
                          <w:szCs w:val="44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INFORMA</w:t>
                      </w:r>
                    </w:p>
                  </w:txbxContent>
                </v:textbox>
              </v:shape>
            </w:pict>
          </mc:Fallback>
        </mc:AlternateContent>
      </w:r>
      <w:r w:rsidR="00431D3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210F64" wp14:editId="3D5832EA">
                <wp:simplePos x="0" y="0"/>
                <wp:positionH relativeFrom="column">
                  <wp:posOffset>5877560</wp:posOffset>
                </wp:positionH>
                <wp:positionV relativeFrom="paragraph">
                  <wp:posOffset>36830</wp:posOffset>
                </wp:positionV>
                <wp:extent cx="838200" cy="1828800"/>
                <wp:effectExtent l="0" t="0" r="0" b="127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1D3C" w:rsidRPr="00431D3C" w:rsidRDefault="00431D3C" w:rsidP="00431D3C">
                            <w:pPr>
                              <w:tabs>
                                <w:tab w:val="left" w:pos="8600"/>
                              </w:tabs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3" o:spid="_x0000_s1027" type="#_x0000_t202" style="position:absolute;left:0;text-align:left;margin-left:462.8pt;margin-top:2.9pt;width:66pt;height:2in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" filled="f" stroked="f">
                <v:textbox style="mso-fit-shape-to-text:t">
                  <w:txbxContent>
                    <w:p w:rsidR="00431D3C" w:rsidRPr="00431D3C" w:rsidRDefault="00431D3C" w:rsidP="00431D3C">
                      <w:pPr>
                        <w:tabs>
                          <w:tab w:val="left" w:pos="8600"/>
                        </w:tabs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B68">
        <w:tab/>
      </w:r>
      <w:r w:rsidR="00D55B68">
        <w:tab/>
      </w:r>
      <w:r w:rsidR="00D55B68">
        <w:tab/>
      </w:r>
      <w:r w:rsidR="00D55B68">
        <w:tab/>
      </w:r>
    </w:p>
    <w:p w:rsidR="00C4335B" w:rsidRDefault="00C4335B" w:rsidP="00D55B68">
      <w:pPr>
        <w:jc w:val="both"/>
      </w:pPr>
      <w:bookmarkStart w:id="0" w:name="_GoBack"/>
      <w:bookmarkEnd w:id="0"/>
    </w:p>
    <w:p w:rsidR="00D55B68" w:rsidRDefault="008E00F8" w:rsidP="00D55B68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CFA19B" wp14:editId="7D776AA2">
                <wp:simplePos x="0" y="0"/>
                <wp:positionH relativeFrom="column">
                  <wp:posOffset>213360</wp:posOffset>
                </wp:positionH>
                <wp:positionV relativeFrom="paragraph">
                  <wp:posOffset>408305</wp:posOffset>
                </wp:positionV>
                <wp:extent cx="5601970" cy="476250"/>
                <wp:effectExtent l="0" t="0" r="17780" b="19050"/>
                <wp:wrapNone/>
                <wp:docPr id="9" name="Striscia diagon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970" cy="476250"/>
                        </a:xfrm>
                        <a:prstGeom prst="diagStrip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iscia diagonale 9" o:spid="_x0000_s1026" style="position:absolute;margin-left:16.8pt;margin-top:32.15pt;width:441.1pt;height:37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019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" path="m,238125l2800985,,5601970,,,476250,,238125xe" fillcolor="#8aabd3 [2132]" strokecolor="red" strokeweight="2pt">
                <v:fill color2="#d6e2f0 [756]" colors="0 #9ab5e4;.5 #c2d1ed;1 #e1e8f5" focus="100%" type="gradient">
                  <o:fill v:ext="view" type="gradientUnscaled"/>
                </v:fill>
                <v:path arrowok="t" o:connecttype="custom" o:connectlocs="0,238125;2800985,0;5601970,0;0,476250;0,238125" o:connectangles="0,0,0,0,0"/>
              </v:shape>
            </w:pict>
          </mc:Fallback>
        </mc:AlternateContent>
      </w:r>
      <w:r w:rsidR="00C4335B">
        <w:tab/>
      </w:r>
      <w:r w:rsidR="00C4335B">
        <w:tab/>
      </w:r>
      <w:r w:rsidR="00C4335B">
        <w:tab/>
      </w:r>
      <w:r w:rsidR="00431D3C" w:rsidRPr="00431D3C"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n. </w:t>
      </w:r>
      <w:r w:rsidR="005D4576"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="00A27904"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/2015</w:t>
      </w:r>
      <w:r w:rsidR="00D55B68" w:rsidRPr="00D55B68">
        <w:t xml:space="preserve"> </w:t>
      </w:r>
      <w:r w:rsidR="00D55B68">
        <w:t xml:space="preserve">  </w:t>
      </w:r>
    </w:p>
    <w:p w:rsidR="00431D3C" w:rsidRPr="00431D3C" w:rsidRDefault="00D55B68" w:rsidP="00431D3C">
      <w:pPr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5D4576">
        <w:rPr>
          <w:color w:val="FF0000"/>
        </w:rPr>
        <w:t>LUGLIO</w:t>
      </w:r>
      <w:r w:rsidRPr="00D55B68">
        <w:rPr>
          <w:color w:val="FF0000"/>
        </w:rPr>
        <w:t xml:space="preserve"> 2015</w:t>
      </w:r>
    </w:p>
    <w:p w:rsidR="008E00F8" w:rsidRPr="006F5425" w:rsidRDefault="008E00F8" w:rsidP="00AE23AD">
      <w:pPr>
        <w:jc w:val="both"/>
        <w:rPr>
          <w:b/>
          <w:color w:val="FF0000"/>
          <w:sz w:val="36"/>
          <w:szCs w:val="36"/>
        </w:rPr>
      </w:pPr>
    </w:p>
    <w:p w:rsidR="00AE23AD" w:rsidRPr="006F5425" w:rsidRDefault="005D4576" w:rsidP="00AE23AD">
      <w:pPr>
        <w:jc w:val="both"/>
        <w:rPr>
          <w:b/>
          <w:sz w:val="36"/>
          <w:szCs w:val="36"/>
        </w:rPr>
      </w:pPr>
      <w:r w:rsidRPr="006F5425"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61824" behindDoc="1" locked="0" layoutInCell="1" allowOverlap="1" wp14:anchorId="41A6641E" wp14:editId="275BA10D">
            <wp:simplePos x="0" y="0"/>
            <wp:positionH relativeFrom="column">
              <wp:posOffset>-171450</wp:posOffset>
            </wp:positionH>
            <wp:positionV relativeFrom="paragraph">
              <wp:posOffset>302895</wp:posOffset>
            </wp:positionV>
            <wp:extent cx="1638000" cy="1486800"/>
            <wp:effectExtent l="0" t="133350" r="57785" b="132715"/>
            <wp:wrapTight wrapText="bothSides">
              <wp:wrapPolygon edited="0">
                <wp:start x="20592" y="-354"/>
                <wp:lineTo x="3191" y="-3184"/>
                <wp:lineTo x="2795" y="1232"/>
                <wp:lineTo x="2058" y="2783"/>
                <wp:lineTo x="2895" y="5737"/>
                <wp:lineTo x="3887" y="5914"/>
                <wp:lineTo x="2996" y="10242"/>
                <wp:lineTo x="267" y="9754"/>
                <wp:lineTo x="-376" y="14126"/>
                <wp:lineTo x="3592" y="14835"/>
                <wp:lineTo x="3692" y="19340"/>
                <wp:lineTo x="-28" y="18675"/>
                <wp:lineTo x="-431" y="21407"/>
                <wp:lineTo x="2297" y="21895"/>
                <wp:lineTo x="2626" y="21392"/>
                <wp:lineTo x="14853" y="21335"/>
                <wp:lineTo x="15101" y="21379"/>
                <wp:lineTo x="19921" y="18034"/>
                <wp:lineTo x="19961" y="17761"/>
                <wp:lineTo x="21845" y="13611"/>
                <wp:lineTo x="21289" y="8744"/>
                <wp:lineTo x="19868" y="4564"/>
                <wp:lineTo x="19660" y="4247"/>
                <wp:lineTo x="21752" y="414"/>
                <wp:lineTo x="21833" y="-132"/>
                <wp:lineTo x="20592" y="-354"/>
              </wp:wrapPolygon>
            </wp:wrapTight>
            <wp:docPr id="1032" name="Picture 8" descr="http://www.parrocchiasansimeone.net/images/immagini/famig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www.parrocchiasansimeone.net/images/immagini/famigl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7033">
                      <a:off x="0" y="0"/>
                      <a:ext cx="1638000" cy="1486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3AD" w:rsidRPr="006F5425">
        <w:rPr>
          <w:b/>
          <w:color w:val="FF0000"/>
          <w:sz w:val="36"/>
          <w:szCs w:val="36"/>
        </w:rPr>
        <w:t>LE NOVITA’ SUI CONGEDI A TUTELA E SOSTEGNO DELLA MATERNITA’</w:t>
      </w:r>
    </w:p>
    <w:p w:rsidR="00AE23AD" w:rsidRPr="006F5425" w:rsidRDefault="00AE23AD" w:rsidP="00AE23AD">
      <w:pPr>
        <w:jc w:val="both"/>
        <w:rPr>
          <w:sz w:val="36"/>
          <w:szCs w:val="36"/>
        </w:rPr>
      </w:pPr>
      <w:r w:rsidRPr="006F5425">
        <w:rPr>
          <w:sz w:val="36"/>
          <w:szCs w:val="36"/>
        </w:rPr>
        <w:t xml:space="preserve">In attuazione della legge delega n. 183 del 10 dicembre 2014, meglio nota come </w:t>
      </w:r>
      <w:proofErr w:type="spellStart"/>
      <w:r w:rsidRPr="006F5425">
        <w:rPr>
          <w:sz w:val="36"/>
          <w:szCs w:val="36"/>
        </w:rPr>
        <w:t>jobs</w:t>
      </w:r>
      <w:proofErr w:type="spellEnd"/>
      <w:r w:rsidRPr="006F5425">
        <w:rPr>
          <w:sz w:val="36"/>
          <w:szCs w:val="36"/>
        </w:rPr>
        <w:t xml:space="preserve"> </w:t>
      </w:r>
      <w:proofErr w:type="spellStart"/>
      <w:r w:rsidRPr="006F5425">
        <w:rPr>
          <w:sz w:val="36"/>
          <w:szCs w:val="36"/>
        </w:rPr>
        <w:t>act</w:t>
      </w:r>
      <w:proofErr w:type="spellEnd"/>
      <w:r w:rsidR="009B7828">
        <w:rPr>
          <w:sz w:val="36"/>
          <w:szCs w:val="36"/>
        </w:rPr>
        <w:t>,</w:t>
      </w:r>
      <w:r w:rsidR="00437E3B" w:rsidRPr="006F5425">
        <w:rPr>
          <w:sz w:val="36"/>
          <w:szCs w:val="36"/>
        </w:rPr>
        <w:t xml:space="preserve"> il Governo ha  emanato il decreto legislativo n. 80 del 15 giugno 2015</w:t>
      </w:r>
      <w:r w:rsidRPr="006F5425">
        <w:rPr>
          <w:sz w:val="36"/>
          <w:szCs w:val="36"/>
        </w:rPr>
        <w:t>,</w:t>
      </w:r>
      <w:r w:rsidR="00437E3B" w:rsidRPr="006F5425">
        <w:rPr>
          <w:sz w:val="36"/>
          <w:szCs w:val="36"/>
        </w:rPr>
        <w:t xml:space="preserve"> un provvedimento volto </w:t>
      </w:r>
      <w:r w:rsidRPr="006F5425">
        <w:rPr>
          <w:sz w:val="36"/>
          <w:szCs w:val="36"/>
        </w:rPr>
        <w:t>a sostenere le cure parentali attraverso misure finalizzate a tutelare la maternità delle lavoratrici e a favorire le opportunità di conciliazione dei tempi di vita  e di lavoro,.</w:t>
      </w:r>
    </w:p>
    <w:p w:rsidR="00AE23AD" w:rsidRPr="006F5425" w:rsidRDefault="00AE23AD" w:rsidP="00AE23AD">
      <w:pPr>
        <w:jc w:val="both"/>
        <w:rPr>
          <w:sz w:val="36"/>
          <w:szCs w:val="36"/>
        </w:rPr>
      </w:pPr>
      <w:r w:rsidRPr="006F5425">
        <w:rPr>
          <w:sz w:val="36"/>
          <w:szCs w:val="36"/>
        </w:rPr>
        <w:t xml:space="preserve">Con il  decreto legislativo n. 80, </w:t>
      </w:r>
      <w:r w:rsidRPr="006F5425">
        <w:rPr>
          <w:b/>
          <w:sz w:val="36"/>
          <w:szCs w:val="36"/>
        </w:rPr>
        <w:t>entrato in vigore il 25 giugno 2015</w:t>
      </w:r>
      <w:r w:rsidRPr="006F5425">
        <w:rPr>
          <w:sz w:val="36"/>
          <w:szCs w:val="36"/>
        </w:rPr>
        <w:t>, sono state introdotte una serie di   modifiche al testo unico delle disposizioni legislative in materia di tutela e sostegno della maternità di cui al decreto legislativo n. 151 del 26 marzo 2001, che rendono più flessibile la fruibilità dei congedi obbligatori e parentali.</w:t>
      </w:r>
    </w:p>
    <w:p w:rsidR="00AE23AD" w:rsidRPr="006F5425" w:rsidRDefault="00AE23AD" w:rsidP="00AE23AD">
      <w:pPr>
        <w:jc w:val="both"/>
        <w:rPr>
          <w:sz w:val="36"/>
          <w:szCs w:val="36"/>
        </w:rPr>
      </w:pPr>
      <w:r w:rsidRPr="006F5425">
        <w:rPr>
          <w:sz w:val="36"/>
          <w:szCs w:val="36"/>
        </w:rPr>
        <w:t xml:space="preserve">Per alcune disposizioni, riguardanti in particolar modo il congedo di maternità,  non si tratta di novità sostanziali rispetto al diritto </w:t>
      </w:r>
      <w:r w:rsidRPr="006F5425">
        <w:rPr>
          <w:sz w:val="36"/>
          <w:szCs w:val="36"/>
        </w:rPr>
        <w:lastRenderedPageBreak/>
        <w:t>vigente in quanto si limitano a recepire precedenti pronunce della Corte costituzionale.</w:t>
      </w:r>
    </w:p>
    <w:p w:rsidR="00AE23AD" w:rsidRPr="006F5425" w:rsidRDefault="00AE23AD" w:rsidP="00AE23AD">
      <w:pPr>
        <w:jc w:val="both"/>
        <w:rPr>
          <w:sz w:val="36"/>
          <w:szCs w:val="36"/>
        </w:rPr>
      </w:pPr>
      <w:r w:rsidRPr="006F5425">
        <w:rPr>
          <w:sz w:val="36"/>
          <w:szCs w:val="36"/>
        </w:rPr>
        <w:t>Le novità introdotte si applicano per il solo anno 2015 e per le sole giornate di astensione riconosciute nell’anno 2015.</w:t>
      </w:r>
    </w:p>
    <w:p w:rsidR="00AE23AD" w:rsidRPr="006F5425" w:rsidRDefault="00AE23AD" w:rsidP="00AE23AD">
      <w:pPr>
        <w:jc w:val="both"/>
        <w:rPr>
          <w:b/>
          <w:sz w:val="36"/>
          <w:szCs w:val="36"/>
        </w:rPr>
      </w:pPr>
      <w:r w:rsidRPr="006F5425">
        <w:rPr>
          <w:b/>
          <w:sz w:val="36"/>
          <w:szCs w:val="36"/>
        </w:rPr>
        <w:t xml:space="preserve">Tenuto conto che il decreto legislativo è entrato in vigore il 25 giugno u.s. le nuove disposizioni trovano applicazione dal 25 giugno al 31 dicembre 2015. </w:t>
      </w:r>
    </w:p>
    <w:p w:rsidR="00AE23AD" w:rsidRPr="006F5425" w:rsidRDefault="00AE23AD" w:rsidP="00AE23AD">
      <w:pPr>
        <w:jc w:val="both"/>
        <w:rPr>
          <w:sz w:val="36"/>
          <w:szCs w:val="36"/>
        </w:rPr>
      </w:pPr>
      <w:r w:rsidRPr="006F5425">
        <w:rPr>
          <w:sz w:val="36"/>
          <w:szCs w:val="36"/>
        </w:rPr>
        <w:t xml:space="preserve">Nell’esposizione che segue viene illustrata, in sintesi,  la normativa sui congedi con le novità introdotte dal decreto legislativo n. 80/2015 evidenziate in azzurro.      </w:t>
      </w:r>
    </w:p>
    <w:p w:rsidR="005D4576" w:rsidRPr="005D4576" w:rsidRDefault="005D4576" w:rsidP="005D4576">
      <w:pPr>
        <w:jc w:val="center"/>
        <w:rPr>
          <w:b/>
          <w:sz w:val="24"/>
          <w:szCs w:val="24"/>
        </w:rPr>
      </w:pPr>
      <w:r>
        <w:rPr>
          <w:rFonts w:ascii="Arial Black" w:eastAsiaTheme="majorEastAsia" w:hAnsi="Arial Black" w:cstheme="majorBidi"/>
          <w:i/>
          <w:iCs/>
          <w:color w:val="FF0000"/>
          <w:kern w:val="24"/>
          <w:sz w:val="24"/>
          <w:szCs w:val="24"/>
        </w:rPr>
        <w:t xml:space="preserve">        </w:t>
      </w:r>
    </w:p>
    <w:p w:rsidR="005D4576" w:rsidRPr="008E00F8" w:rsidRDefault="00437E3B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hAnsi="Arial" w:cs="Arial"/>
          <w:noProof/>
          <w:color w:val="1020D0"/>
          <w:sz w:val="36"/>
          <w:szCs w:val="36"/>
          <w:lang w:eastAsia="it-IT"/>
        </w:rPr>
        <w:drawing>
          <wp:anchor distT="0" distB="0" distL="114300" distR="114300" simplePos="0" relativeHeight="251663872" behindDoc="1" locked="0" layoutInCell="1" allowOverlap="1" wp14:anchorId="5B778CBB" wp14:editId="145EC7FD">
            <wp:simplePos x="0" y="0"/>
            <wp:positionH relativeFrom="column">
              <wp:posOffset>4956810</wp:posOffset>
            </wp:positionH>
            <wp:positionV relativeFrom="paragraph">
              <wp:posOffset>3810</wp:posOffset>
            </wp:positionV>
            <wp:extent cx="118173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40" y="21402"/>
                <wp:lineTo x="21240" y="0"/>
                <wp:lineTo x="0" y="0"/>
              </wp:wrapPolygon>
            </wp:wrapTight>
            <wp:docPr id="10" name="Immagine 10" descr="http://tse2.mm.bing.net/th?id=OIP.M2c7e2e47d7c4cf9f2ae9a4fec0da289bo0&amp;w=156&amp;h=152&amp;c=7&amp;rs=1&amp;qlt=90&amp;o=4&amp;pid=1.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se2.mm.bing.net/th?id=OIP.M2c7e2e47d7c4cf9f2ae9a4fec0da289bo0&amp;w=156&amp;h=152&amp;c=7&amp;rs=1&amp;qlt=90&amp;o=4&amp;pid=1.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8" t="12117" r="15897" b="19918"/>
                    <a:stretch/>
                  </pic:blipFill>
                  <pic:spPr bwMode="auto">
                    <a:xfrm>
                      <a:off x="0" y="0"/>
                      <a:ext cx="118173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576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CONGEDO DI MATERNITA’ Art. 16 </w:t>
      </w:r>
      <w:proofErr w:type="spellStart"/>
      <w:r w:rsidR="005D4576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="005D4576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5D4576" w:rsidRPr="008E00F8" w:rsidRDefault="005D4576" w:rsidP="005D4576">
      <w:pPr>
        <w:spacing w:before="130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E’ vietato adibire al lavoro le donne:</w:t>
      </w:r>
    </w:p>
    <w:p w:rsidR="005D4576" w:rsidRPr="008E00F8" w:rsidRDefault="005D4576" w:rsidP="005D4576">
      <w:pPr>
        <w:numPr>
          <w:ilvl w:val="0"/>
          <w:numId w:val="6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nei due mesi precedenti la data presunta del parto;</w:t>
      </w:r>
    </w:p>
    <w:p w:rsidR="005D4576" w:rsidRPr="008E00F8" w:rsidRDefault="005D4576" w:rsidP="005D4576">
      <w:pPr>
        <w:numPr>
          <w:ilvl w:val="0"/>
          <w:numId w:val="6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durante i tre mesi dopo il parto;</w:t>
      </w:r>
    </w:p>
    <w:p w:rsidR="005D4576" w:rsidRPr="008E00F8" w:rsidRDefault="005D4576" w:rsidP="005D4576">
      <w:pPr>
        <w:numPr>
          <w:ilvl w:val="0"/>
          <w:numId w:val="6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durante gli ulteriori giorni non goduti prima del parto nel caso di parto prematuro. Tali giorni vanno aggiunti al periodo di congedo di maternità dopo il parto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anche qualora la somma dei periodi ante e post </w:t>
      </w:r>
      <w:proofErr w:type="spellStart"/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partum</w:t>
      </w:r>
      <w:proofErr w:type="spellEnd"/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, superi il limite complessivo di 5 mesi;</w:t>
      </w:r>
    </w:p>
    <w:p w:rsidR="005D4576" w:rsidRPr="008E00F8" w:rsidRDefault="005D4576" w:rsidP="005D4576">
      <w:pPr>
        <w:numPr>
          <w:ilvl w:val="0"/>
          <w:numId w:val="6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la lavoratrice è tenuta a presentare, entro 30 gg., il certificato di nascita del figlio o dichiarazione sostitutiva.  </w:t>
      </w:r>
    </w:p>
    <w:p w:rsidR="005D4576" w:rsidRPr="008E00F8" w:rsidRDefault="005D4576" w:rsidP="005D4576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425" w:rsidRDefault="006F5425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5D4576" w:rsidRPr="008E00F8" w:rsidRDefault="005D4576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RINVIO E SOSPENSIONE DEL CONGEDO DI MATERNITA’ ART. 16 BIS</w:t>
      </w:r>
    </w:p>
    <w:p w:rsidR="005D4576" w:rsidRPr="008E00F8" w:rsidRDefault="005D4576" w:rsidP="005D4576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4F81BD" w:themeColor="accent1"/>
          <w:kern w:val="24"/>
          <w:sz w:val="36"/>
          <w:szCs w:val="36"/>
          <w:lang w:eastAsia="it-IT"/>
        </w:rPr>
        <w:t>In caso di ricovero del neonato in struttura pubblica o privata, possibilità per la madre di chiedere la sospensione del congedo di maternità (post-</w:t>
      </w:r>
      <w:proofErr w:type="spellStart"/>
      <w:r w:rsidRPr="008E00F8">
        <w:rPr>
          <w:rFonts w:eastAsiaTheme="minorEastAsia" w:hAnsi="Calibri"/>
          <w:b/>
          <w:bCs/>
          <w:color w:val="4F81BD" w:themeColor="accent1"/>
          <w:kern w:val="24"/>
          <w:sz w:val="36"/>
          <w:szCs w:val="36"/>
          <w:lang w:eastAsia="it-IT"/>
        </w:rPr>
        <w:t>partum</w:t>
      </w:r>
      <w:proofErr w:type="spellEnd"/>
      <w:r w:rsidRPr="008E00F8">
        <w:rPr>
          <w:rFonts w:eastAsiaTheme="minorEastAsia" w:hAnsi="Calibri"/>
          <w:b/>
          <w:bCs/>
          <w:color w:val="4F81BD" w:themeColor="accent1"/>
          <w:kern w:val="24"/>
          <w:sz w:val="36"/>
          <w:szCs w:val="36"/>
          <w:lang w:eastAsia="it-IT"/>
        </w:rPr>
        <w:t>);</w:t>
      </w:r>
    </w:p>
    <w:p w:rsidR="005D4576" w:rsidRPr="008E00F8" w:rsidRDefault="005D4576" w:rsidP="005D4576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4F81BD" w:themeColor="accent1"/>
          <w:kern w:val="24"/>
          <w:sz w:val="36"/>
          <w:szCs w:val="36"/>
          <w:lang w:eastAsia="it-IT"/>
        </w:rPr>
        <w:t>Il congedo può essere goduto in tutto o in parte dalla data di dimissione del bambino;</w:t>
      </w:r>
    </w:p>
    <w:p w:rsidR="005D4576" w:rsidRPr="008E00F8" w:rsidRDefault="005D4576" w:rsidP="005D4576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4F81BD" w:themeColor="accent1"/>
          <w:kern w:val="24"/>
          <w:sz w:val="36"/>
          <w:szCs w:val="36"/>
          <w:lang w:eastAsia="it-IT"/>
        </w:rPr>
        <w:t>Il diritto può essere esercitato una sola volta per ogni figlio e previa attestazione medica sulla compatibilità dello stato di salute della madre con la ripresa dell’attività lavorativa</w:t>
      </w:r>
      <w:r w:rsidRPr="008E00F8">
        <w:rPr>
          <w:rFonts w:eastAsiaTheme="minorEastAsia" w:hAnsi="Calibri"/>
          <w:color w:val="4F81BD" w:themeColor="accent1"/>
          <w:kern w:val="24"/>
          <w:sz w:val="36"/>
          <w:szCs w:val="36"/>
          <w:lang w:eastAsia="it-IT"/>
        </w:rPr>
        <w:t xml:space="preserve">. </w:t>
      </w:r>
    </w:p>
    <w:p w:rsidR="005D4576" w:rsidRPr="008E00F8" w:rsidRDefault="005D4576" w:rsidP="005D4576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it-IT"/>
        </w:rPr>
      </w:pPr>
    </w:p>
    <w:p w:rsidR="008E00F8" w:rsidRDefault="008E00F8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8E00F8" w:rsidRDefault="008E00F8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5D4576" w:rsidRPr="008E00F8" w:rsidRDefault="005D4576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FLESSIBILITA’ DEL CONGEDO DI MATERNITA’ Art. 20 </w:t>
      </w:r>
      <w:proofErr w:type="spellStart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5D4576" w:rsidRPr="008E00F8" w:rsidRDefault="005D4576" w:rsidP="005D4576">
      <w:pPr>
        <w:numPr>
          <w:ilvl w:val="0"/>
          <w:numId w:val="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Consiste nella facoltà della lavoratrice di posticipare di un mese, rispetto al termine ordinario, l’inizio del congedo di maternità con possibile utilizzo dei restanti 4 mesi dopo il parto;</w:t>
      </w:r>
    </w:p>
    <w:p w:rsidR="005D4576" w:rsidRPr="006F5425" w:rsidRDefault="005D4576" w:rsidP="005D4576">
      <w:pPr>
        <w:numPr>
          <w:ilvl w:val="0"/>
          <w:numId w:val="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Condizione per l’esercizio di tale facoltà è che vi sia la certificazione del medico specialista del S.S.N. e del medico competente (se previsto obbligo di sorveglianza sanitaria) che tale opzione non arrechi pregiudizio per la gestante e il nascituro;</w:t>
      </w:r>
    </w:p>
    <w:p w:rsidR="006F5425" w:rsidRDefault="006F5425" w:rsidP="006F5425">
      <w:pPr>
        <w:spacing w:after="0" w:line="240" w:lineRule="auto"/>
        <w:ind w:left="1267"/>
        <w:contextualSpacing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6F5425" w:rsidRPr="008E00F8" w:rsidRDefault="006F5425" w:rsidP="006F5425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5D4576" w:rsidRPr="008E00F8" w:rsidRDefault="005D4576" w:rsidP="005D4576">
      <w:pPr>
        <w:numPr>
          <w:ilvl w:val="0"/>
          <w:numId w:val="9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La lavoratrice che intende avvalersi della flessibilità del congedo deve presentare apposita domanda al datore di lavoro, corredata delle certificazioni necessarie, prima della scadenza del settimo mese di gravidanza;</w:t>
      </w:r>
    </w:p>
    <w:p w:rsidR="005D4576" w:rsidRPr="008E00F8" w:rsidRDefault="005D4576" w:rsidP="005D4576">
      <w:pPr>
        <w:numPr>
          <w:ilvl w:val="0"/>
          <w:numId w:val="1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Il periodo di flessibilità può essere successivamente ridotto o su istanza della lavoratrice o, implicitamente, per fatti sopravvenuti (es. insorgenza di un periodo di malattia). </w:t>
      </w:r>
    </w:p>
    <w:p w:rsidR="005D4576" w:rsidRPr="008E00F8" w:rsidRDefault="005D4576" w:rsidP="005D457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5D4576" w:rsidRPr="008E00F8" w:rsidRDefault="00D474AD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CONGEDO DI PATERNITA’ Art. 28 </w:t>
      </w:r>
      <w:proofErr w:type="spellStart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D474AD" w:rsidRPr="008E00F8" w:rsidRDefault="00D474AD" w:rsidP="00D474AD">
      <w:pPr>
        <w:numPr>
          <w:ilvl w:val="0"/>
          <w:numId w:val="1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padre ha diritto di astenersi dal lavoro per tutta la durata del congedo di maternità o per la parte residua nei seguenti casi:</w:t>
      </w:r>
    </w:p>
    <w:p w:rsidR="00D474AD" w:rsidRPr="008E00F8" w:rsidRDefault="00D474AD" w:rsidP="00D474AD">
      <w:pPr>
        <w:numPr>
          <w:ilvl w:val="0"/>
          <w:numId w:val="1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Morte o grave infermità della madre;</w:t>
      </w:r>
      <w:r w:rsidR="003B6DD2" w:rsidRPr="008E00F8">
        <w:rPr>
          <w:rFonts w:ascii="Arial" w:hAnsi="Arial" w:cs="Arial"/>
          <w:noProof/>
          <w:color w:val="1020D0"/>
          <w:sz w:val="36"/>
          <w:szCs w:val="36"/>
          <w:lang w:eastAsia="it-IT"/>
        </w:rPr>
        <w:t xml:space="preserve"> </w:t>
      </w:r>
    </w:p>
    <w:p w:rsidR="00D474AD" w:rsidRPr="008E00F8" w:rsidRDefault="00D474AD" w:rsidP="00D474AD">
      <w:pPr>
        <w:numPr>
          <w:ilvl w:val="0"/>
          <w:numId w:val="1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Abbandono da parte della madre;</w:t>
      </w:r>
    </w:p>
    <w:p w:rsidR="00D474AD" w:rsidRPr="008E00F8" w:rsidRDefault="00D474AD" w:rsidP="00D474AD">
      <w:pPr>
        <w:numPr>
          <w:ilvl w:val="0"/>
          <w:numId w:val="12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Affidamento esclusivo del bambino al padre;</w:t>
      </w:r>
    </w:p>
    <w:p w:rsidR="00D474AD" w:rsidRPr="008E00F8" w:rsidRDefault="00D474AD" w:rsidP="00D474AD">
      <w:pPr>
        <w:numPr>
          <w:ilvl w:val="0"/>
          <w:numId w:val="1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Le norme sul congedo di paternità si applicano anche qualora la madre sia </w:t>
      </w:r>
      <w:r w:rsidR="00026822"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lavoratrice autonoma; </w:t>
      </w:r>
    </w:p>
    <w:p w:rsidR="00D474AD" w:rsidRPr="008E00F8" w:rsidRDefault="00D474AD" w:rsidP="00D474AD">
      <w:pPr>
        <w:numPr>
          <w:ilvl w:val="0"/>
          <w:numId w:val="1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Il lavoratore autonomo usufruisce dell’indennità di paternità, per i casi previsti,  nel caso in cui la madre sia lavoratrice dipendente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; </w:t>
      </w:r>
    </w:p>
    <w:p w:rsidR="00D474AD" w:rsidRPr="008E00F8" w:rsidRDefault="00D474AD" w:rsidP="00D474AD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Il padre lavoratore dovrà presentare al datore di lavoro la certificazione attestante le predette condizioni. In caso di abbandono il padre rende dichiarazione sostitutiva (art. 47 D.P.R. 445/2000). </w:t>
      </w:r>
    </w:p>
    <w:p w:rsidR="00D474AD" w:rsidRPr="006F5425" w:rsidRDefault="00D474AD" w:rsidP="00D474AD">
      <w:pPr>
        <w:numPr>
          <w:ilvl w:val="0"/>
          <w:numId w:val="14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La legge n. 92 del 28 giugno 2012 (legge Fornero) ha introdotto, in via sperimentale, per gli anni 2013-2015:</w:t>
      </w:r>
    </w:p>
    <w:p w:rsidR="006F5425" w:rsidRDefault="006F5425" w:rsidP="006F5425">
      <w:pPr>
        <w:spacing w:after="0" w:line="240" w:lineRule="auto"/>
        <w:contextualSpacing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6F5425" w:rsidRPr="008E00F8" w:rsidRDefault="006F5425" w:rsidP="006F54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D474AD" w:rsidRPr="008E00F8" w:rsidRDefault="00D474AD" w:rsidP="00D474AD">
      <w:pPr>
        <w:numPr>
          <w:ilvl w:val="0"/>
          <w:numId w:val="15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L’obbligo, per il padre lavoratore dipendente, di astenersi dal lavoro entro i cinque mesi dalla nascita del figlio, per un periodo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di 1 giorno;</w:t>
      </w:r>
    </w:p>
    <w:p w:rsidR="00D474AD" w:rsidRPr="008E00F8" w:rsidRDefault="00D474AD" w:rsidP="00D474AD">
      <w:pPr>
        <w:numPr>
          <w:ilvl w:val="0"/>
          <w:numId w:val="15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Possibilità di astenersi, entro il medesimo periodo,  per un ulteriore periodo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di 2 giorni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, anche continuativi, previo accordo con la madre e in sua sostituzione in relazione al periodo di  astensione obbligatoria a lei spettante;</w:t>
      </w:r>
    </w:p>
    <w:p w:rsidR="00D474AD" w:rsidRPr="008E00F8" w:rsidRDefault="00D474AD" w:rsidP="00D474AD">
      <w:pPr>
        <w:numPr>
          <w:ilvl w:val="0"/>
          <w:numId w:val="15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Per entrambi i periodi è dovuta un’indennità giornaliera a carico dell’INPS pari al 100% della retribuzione;</w:t>
      </w:r>
    </w:p>
    <w:p w:rsidR="00D474AD" w:rsidRPr="008E00F8" w:rsidRDefault="00D474AD" w:rsidP="00D474AD">
      <w:pPr>
        <w:numPr>
          <w:ilvl w:val="0"/>
          <w:numId w:val="15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lavoratore dovrà fornire preventiva comunicazione scritta al datore di lavoro con l’indicazione dei giorni prescelti per astenersi dal lavoro, almeno 15 giorni prima.</w:t>
      </w:r>
    </w:p>
    <w:p w:rsidR="00D474AD" w:rsidRDefault="00D474AD" w:rsidP="00AE23AD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8E00F8" w:rsidRDefault="008E00F8" w:rsidP="00AE23AD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8E00F8" w:rsidRDefault="008E00F8" w:rsidP="00AE23AD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8E00F8" w:rsidRDefault="008E00F8" w:rsidP="00AE23AD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8E00F8" w:rsidRPr="008E00F8" w:rsidRDefault="008E00F8" w:rsidP="00AE23AD">
      <w:p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D474AD" w:rsidRPr="008E00F8" w:rsidRDefault="00D474AD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TRATTAMENTO ECONOMICO DEL CONGEDO DI MATERNITA’ Art. 22-24  </w:t>
      </w:r>
      <w:r w:rsidR="00D02671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  </w:t>
      </w:r>
      <w:proofErr w:type="spellStart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AE23AD" w:rsidRPr="008E00F8" w:rsidRDefault="00AE23AD" w:rsidP="00AE23AD">
      <w:pPr>
        <w:numPr>
          <w:ilvl w:val="0"/>
          <w:numId w:val="16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Durante il congedo di maternità spetta un’indennità giornaliera pari all’80% della retribuzione determinata con riferimento al periodo di paga quadri settimanale o mensile immediatamente precedente all’inizio del congedo;</w:t>
      </w:r>
    </w:p>
    <w:p w:rsidR="005116AB" w:rsidRPr="005116AB" w:rsidRDefault="00AE23AD" w:rsidP="00AE23AD">
      <w:pPr>
        <w:numPr>
          <w:ilvl w:val="0"/>
          <w:numId w:val="16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L’indennità di maternità è corrisposta anche in caso di risoluzione del rapporto di lavoro, che si verifichi durante </w:t>
      </w:r>
    </w:p>
    <w:p w:rsidR="005116AB" w:rsidRDefault="005116AB" w:rsidP="005116AB">
      <w:pPr>
        <w:spacing w:after="0" w:line="240" w:lineRule="auto"/>
        <w:ind w:left="1267"/>
        <w:contextualSpacing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AE23AD" w:rsidRPr="008E00F8" w:rsidRDefault="00AE23AD" w:rsidP="005116AB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il periodo di congedo di maternità, nei seguenti casi: </w:t>
      </w:r>
      <w:r w:rsidR="00C4335B"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 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a)</w:t>
      </w:r>
      <w:r w:rsidR="00C4335B"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per colpa grave della lavoratrice;</w:t>
      </w:r>
      <w:r w:rsidRPr="008E00F8">
        <w:rPr>
          <w:rFonts w:eastAsiaTheme="minorEastAsia" w:hAnsi="Calibri"/>
          <w:color w:val="FF0000"/>
          <w:kern w:val="24"/>
          <w:sz w:val="36"/>
          <w:szCs w:val="36"/>
          <w:lang w:eastAsia="it-IT"/>
        </w:rPr>
        <w:t xml:space="preserve">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b)</w:t>
      </w:r>
      <w:r w:rsidR="00C4335B"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cessazione dell’attività dell’azienda; </w:t>
      </w:r>
      <w:r w:rsidR="00C4335B"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                 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c) ultimazione della prestazione per la quale la lavoratrice è stata assunta o per scadenza del termine del rapporto;  </w:t>
      </w:r>
    </w:p>
    <w:p w:rsidR="00AE23AD" w:rsidRPr="008E00F8" w:rsidRDefault="00AE23AD" w:rsidP="00AE23AD">
      <w:pPr>
        <w:numPr>
          <w:ilvl w:val="0"/>
          <w:numId w:val="16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Trattamenti economici di miglior favore possono essere previsti dai contratti collettivi. </w:t>
      </w:r>
    </w:p>
    <w:p w:rsidR="00AE23AD" w:rsidRPr="008E00F8" w:rsidRDefault="00AE23AD" w:rsidP="00AE23AD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D474AD" w:rsidRPr="008E00F8" w:rsidRDefault="008E00F8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hAnsi="Arial" w:cs="Arial"/>
          <w:noProof/>
          <w:color w:val="1020D0"/>
          <w:sz w:val="36"/>
          <w:szCs w:val="36"/>
          <w:lang w:eastAsia="it-IT"/>
        </w:rPr>
        <w:drawing>
          <wp:anchor distT="0" distB="0" distL="114300" distR="114300" simplePos="0" relativeHeight="251670016" behindDoc="1" locked="0" layoutInCell="1" allowOverlap="1" wp14:anchorId="4C859268" wp14:editId="3B4E6E88">
            <wp:simplePos x="0" y="0"/>
            <wp:positionH relativeFrom="column">
              <wp:posOffset>4926330</wp:posOffset>
            </wp:positionH>
            <wp:positionV relativeFrom="paragraph">
              <wp:posOffset>354965</wp:posOffset>
            </wp:positionV>
            <wp:extent cx="11684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30" y="21263"/>
                <wp:lineTo x="21130" y="0"/>
                <wp:lineTo x="0" y="0"/>
              </wp:wrapPolygon>
            </wp:wrapTight>
            <wp:docPr id="2" name="Immagine 2" descr="http://tse1.mm.bing.net/th?&amp;id=OIP.M84ad997e8a0db6db9407094082198f9fo0&amp;w=300&amp;h=300&amp;c=0&amp;pid=1.9&amp;rs=0&amp;p=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84ad997e8a0db6db9407094082198f9fo0&amp;w=300&amp;h=300&amp;c=0&amp;pid=1.9&amp;rs=0&amp;p=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0" t="7230" r="13253" b="20482"/>
                    <a:stretch/>
                  </pic:blipFill>
                  <pic:spPr bwMode="auto">
                    <a:xfrm>
                      <a:off x="0" y="0"/>
                      <a:ext cx="1168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3AD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CONGEDO PARENTALE Art. 32 </w:t>
      </w:r>
      <w:proofErr w:type="spellStart"/>
      <w:r w:rsidR="00AE23AD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="00AE23AD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Entrambi i genitori hanno diritto di astenersi dal lavoro per ogni bambino nei primi suoi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12 anni di vita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;</w:t>
      </w:r>
      <w:r w:rsidR="00437E3B" w:rsidRPr="008E00F8">
        <w:rPr>
          <w:rFonts w:ascii="Arial" w:hAnsi="Arial" w:cs="Arial"/>
          <w:noProof/>
          <w:color w:val="1020D0"/>
          <w:sz w:val="36"/>
          <w:szCs w:val="36"/>
          <w:lang w:eastAsia="it-IT"/>
        </w:rPr>
        <w:t xml:space="preserve"> </w:t>
      </w: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diritto è riconosciuto anche se l’altro genitore non ne ha diritto;</w:t>
      </w: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Entrambi i genitori possono assentarsi dal lavoro (anche contemporaneamente) a tale titolo in modo continuativo o frazionato per un periodo massimo di 6 mesi ciascuno ma per un totale complessivo fra i due genitori di 10 mesi;</w:t>
      </w: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padre lavoratore che utilizzi il congedo per almeno 3 mesi, anche non continuativi, potrà godere di un mese in più rispetto al limite massimo (da 10 a 11 mesi);</w:t>
      </w: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Qualora vi sia un solo genitore gli è riconosciuto il diritto di assentarsi dal lavoro per i complessivi 10 mesi;</w:t>
      </w:r>
    </w:p>
    <w:p w:rsidR="005116AB" w:rsidRPr="005116AB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Il genitore è tenuto, ai fini dell’esercizio del diritto, salvo casi di oggettiva impossibilità, a preavvertire il datore di lavoro secondo le modalità previste dai contratti collettivi. Il preavviso non può essere comunque inferiore </w:t>
      </w:r>
    </w:p>
    <w:p w:rsidR="005116AB" w:rsidRPr="005116AB" w:rsidRDefault="005116AB" w:rsidP="005116AB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AE23AD" w:rsidRPr="008E00F8" w:rsidRDefault="00AE23AD" w:rsidP="00AE23AD">
      <w:pPr>
        <w:numPr>
          <w:ilvl w:val="0"/>
          <w:numId w:val="17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lastRenderedPageBreak/>
        <w:t xml:space="preserve">a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5 giorni e deve indicare l’inizio e la fine del periodo di congedo. Il termine di preavviso è di 2 giorni nel caso di congedo parentale su base oraria;    </w:t>
      </w:r>
    </w:p>
    <w:p w:rsidR="006F5A45" w:rsidRPr="008E00F8" w:rsidRDefault="006F5A45" w:rsidP="006F5A45">
      <w:pPr>
        <w:numPr>
          <w:ilvl w:val="0"/>
          <w:numId w:val="1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Il D.L. n. 216 del 11.12.2012, convertito nella legge n. 228 del 24.12.2012,  ha introdotto la  possibilità di fruire del congedo parentale a ore con modalità che dovranno essere definite dalla contrattazione collettiva. </w:t>
      </w:r>
    </w:p>
    <w:p w:rsidR="006F5A45" w:rsidRPr="008E00F8" w:rsidRDefault="006F5A45" w:rsidP="006F5A45">
      <w:pPr>
        <w:numPr>
          <w:ilvl w:val="0"/>
          <w:numId w:val="1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La fruizione del congedo ad ore è possibile per ciascun genitore anche in caso di mancata regolamentazione da parte della contrattazione collettiva, anche aziendale;</w:t>
      </w:r>
    </w:p>
    <w:p w:rsidR="006F5A45" w:rsidRPr="008E00F8" w:rsidRDefault="006F5A45" w:rsidP="006F5A45">
      <w:pPr>
        <w:numPr>
          <w:ilvl w:val="0"/>
          <w:numId w:val="1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La fruizione ad ore è consentita in misura pari alla metà dell’orario medio giornaliero del periodo di paga </w:t>
      </w:r>
      <w:proofErr w:type="spellStart"/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quadrisettimanale</w:t>
      </w:r>
      <w:proofErr w:type="spellEnd"/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 o mensile immediatamente precedente a quello nel corso del quale ha inizio il congedo parentale;</w:t>
      </w:r>
    </w:p>
    <w:p w:rsidR="006F5A45" w:rsidRPr="008E00F8" w:rsidRDefault="006F5A45" w:rsidP="006F5A45">
      <w:pPr>
        <w:numPr>
          <w:ilvl w:val="0"/>
          <w:numId w:val="18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E’ esclusa la cumulabilità della fruizione oraria del congedo  parentale con permessi o riposi previsti dal decreto legislativo.   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ab/>
      </w:r>
    </w:p>
    <w:p w:rsidR="006F5A45" w:rsidRPr="008E00F8" w:rsidRDefault="006F5A45" w:rsidP="006F5A45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8E00F8" w:rsidRDefault="008E00F8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8E00F8" w:rsidRDefault="008E00F8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AE23AD" w:rsidRPr="008E00F8" w:rsidRDefault="006F5A45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TRATTAMENTO ECONOMICO DEL CONGEDO PARENTALE Art. 34 </w:t>
      </w:r>
      <w:proofErr w:type="spellStart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5116AB" w:rsidRPr="005116AB" w:rsidRDefault="006F5A45" w:rsidP="006F5A45">
      <w:pPr>
        <w:numPr>
          <w:ilvl w:val="0"/>
          <w:numId w:val="19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 xml:space="preserve">Durante il congedo parentale al lavoratore e alla lavoratrice spetta fino al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u w:val="single"/>
          <w:lang w:eastAsia="it-IT"/>
        </w:rPr>
        <w:t xml:space="preserve">6° anno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 xml:space="preserve">di vita del bambino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un’indennità pari al 30% della retribuzione per un periodo massimo complessivo tra i genitori di sei mesi.</w:t>
      </w:r>
    </w:p>
    <w:p w:rsidR="005116AB" w:rsidRPr="005116AB" w:rsidRDefault="005116AB" w:rsidP="005116AB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6F5A45">
      <w:pPr>
        <w:numPr>
          <w:ilvl w:val="0"/>
          <w:numId w:val="19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lastRenderedPageBreak/>
        <w:t xml:space="preserve">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I periodi di congedo sono computati nell’anzianità di servizio esclusi gli effetti relativi alle ferie e alla 13° mensilità;</w:t>
      </w:r>
    </w:p>
    <w:p w:rsidR="006F5A45" w:rsidRPr="008E00F8" w:rsidRDefault="006F5A45" w:rsidP="006F5A45">
      <w:pPr>
        <w:numPr>
          <w:ilvl w:val="0"/>
          <w:numId w:val="19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Dopo il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>6° anno di età e fino al 8° anno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, il diritto all’indennità del 30% spetta (ove non sia stato esaurito il limite di 6 o 10 mesi), qualora il reddito individuale del richiedente il congedo sia inferiore a 2,5 volte l’importo del trattamento minimo di pensione a carico dell’AGO. Per l’anno 2015 detto limite è di Euro 16.327,67. </w:t>
      </w:r>
    </w:p>
    <w:p w:rsidR="00C4335B" w:rsidRPr="008E00F8" w:rsidRDefault="00C4335B" w:rsidP="00C4335B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5D4576">
      <w:pPr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PROLUNGAMENTO DEL CONGEDO PARENTALE Art. 33 </w:t>
      </w:r>
      <w:proofErr w:type="spellStart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 modificato dal D.L.gs. 119/2011</w:t>
      </w:r>
    </w:p>
    <w:p w:rsidR="006F5A45" w:rsidRPr="008E00F8" w:rsidRDefault="006F5A45" w:rsidP="006F5A45">
      <w:pPr>
        <w:numPr>
          <w:ilvl w:val="0"/>
          <w:numId w:val="2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Nel caso di minore con handicap accertato ai sensi della legge 104 la lavoratrice madre o, in alternativa, il lavoratore padre, hanno diritto al prolungamento del congedo parentale da fruirsi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 xml:space="preserve">entro il compimento del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u w:val="single"/>
          <w:lang w:eastAsia="it-IT"/>
        </w:rPr>
        <w:t>12° anno di vita del bambino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, per un periodo massimo, comprensivo dei periodi di congedo parentale ordinario,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non superiore a tre anni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;    </w:t>
      </w:r>
    </w:p>
    <w:p w:rsidR="006F5A45" w:rsidRPr="008E00F8" w:rsidRDefault="006F5A45" w:rsidP="006F5A45">
      <w:pPr>
        <w:numPr>
          <w:ilvl w:val="0"/>
          <w:numId w:val="2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Per fruire del prolungamento del congedo il bambino non deve essere ricoverato a tempo pieno presso istituti specializzati, salvo che la presenza dei genitori non sia richiesta dai sanitari;</w:t>
      </w:r>
    </w:p>
    <w:p w:rsidR="006F5A45" w:rsidRPr="008E00F8" w:rsidRDefault="006F5A45" w:rsidP="006F5A45">
      <w:pPr>
        <w:numPr>
          <w:ilvl w:val="0"/>
          <w:numId w:val="2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prolungamento decorre dal termine del periodo di congedo parentale spettante al richiedente;</w:t>
      </w:r>
    </w:p>
    <w:p w:rsidR="005116AB" w:rsidRPr="005116AB" w:rsidRDefault="006F5A45" w:rsidP="006F5A45">
      <w:pPr>
        <w:numPr>
          <w:ilvl w:val="0"/>
          <w:numId w:val="2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In alternativa al prolungamento del congedo i genitori, alternativamente, possono richiedere, fino al compimento del terzo anno di vita del bambino, due ore </w:t>
      </w:r>
    </w:p>
    <w:p w:rsidR="005116AB" w:rsidRPr="005116AB" w:rsidRDefault="005116AB" w:rsidP="005116AB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6F5A45">
      <w:pPr>
        <w:numPr>
          <w:ilvl w:val="0"/>
          <w:numId w:val="20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lastRenderedPageBreak/>
        <w:t xml:space="preserve">di riposo giornaliero retribuito che possono essere cumulate con il congedo parentale ordinario o con il congedo per malattia del figlio.  </w:t>
      </w:r>
    </w:p>
    <w:p w:rsidR="006F5A45" w:rsidRPr="008E00F8" w:rsidRDefault="006F5A45" w:rsidP="006F5A45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C4335B" w:rsidRPr="008E00F8" w:rsidRDefault="00C4335B" w:rsidP="006F5A45">
      <w:pPr>
        <w:tabs>
          <w:tab w:val="left" w:pos="9356"/>
        </w:tabs>
        <w:rPr>
          <w:rFonts w:asciiTheme="majorHAnsi" w:eastAsiaTheme="majorEastAsia" w:hAnsi="Calibri" w:cstheme="majorBidi"/>
          <w:b/>
          <w:bCs/>
          <w:color w:val="FF0000"/>
          <w:kern w:val="24"/>
          <w:sz w:val="36"/>
          <w:szCs w:val="36"/>
        </w:rPr>
      </w:pPr>
    </w:p>
    <w:p w:rsidR="008E00F8" w:rsidRPr="008E00F8" w:rsidRDefault="008E00F8" w:rsidP="006F5A45">
      <w:pPr>
        <w:tabs>
          <w:tab w:val="left" w:pos="9356"/>
        </w:tabs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</w:p>
    <w:p w:rsidR="006F5A45" w:rsidRPr="008E00F8" w:rsidRDefault="00D02671" w:rsidP="006F5A45">
      <w:pPr>
        <w:tabs>
          <w:tab w:val="left" w:pos="9356"/>
        </w:tabs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hAnsi="Arial" w:cs="Arial"/>
          <w:noProof/>
          <w:color w:val="1020D0"/>
          <w:sz w:val="36"/>
          <w:szCs w:val="36"/>
          <w:lang w:eastAsia="it-IT"/>
        </w:rPr>
        <w:drawing>
          <wp:anchor distT="0" distB="0" distL="114300" distR="114300" simplePos="0" relativeHeight="251668992" behindDoc="1" locked="0" layoutInCell="1" allowOverlap="1" wp14:anchorId="6482A784" wp14:editId="03616692">
            <wp:simplePos x="0" y="0"/>
            <wp:positionH relativeFrom="column">
              <wp:posOffset>4819650</wp:posOffset>
            </wp:positionH>
            <wp:positionV relativeFrom="paragraph">
              <wp:posOffset>69850</wp:posOffset>
            </wp:positionV>
            <wp:extent cx="1281430" cy="935990"/>
            <wp:effectExtent l="0" t="0" r="0" b="0"/>
            <wp:wrapTight wrapText="bothSides">
              <wp:wrapPolygon edited="0">
                <wp:start x="0" y="0"/>
                <wp:lineTo x="0" y="21102"/>
                <wp:lineTo x="21193" y="21102"/>
                <wp:lineTo x="21193" y="0"/>
                <wp:lineTo x="0" y="0"/>
              </wp:wrapPolygon>
            </wp:wrapTight>
            <wp:docPr id="18" name="Immagine 18" descr="http://tse1.mm.bing.net/th?&amp;id=OIP.Mc3181e1ec7c9fd2225e65694473c4260o0&amp;w=300&amp;h=300&amp;c=0&amp;pid=1.9&amp;rs=0&amp;p=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c3181e1ec7c9fd2225e65694473c4260o0&amp;w=300&amp;h=300&amp;c=0&amp;pid=1.9&amp;rs=0&amp;p=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A45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ADOZIONI E AFFIDAMENTI Artt. 26 e 36 </w:t>
      </w:r>
      <w:proofErr w:type="spellStart"/>
      <w:r w:rsidR="006F5A45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D.Lgs.</w:t>
      </w:r>
      <w:proofErr w:type="spellEnd"/>
      <w:r w:rsidR="006F5A45"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 xml:space="preserve"> 151/2001</w:t>
      </w:r>
    </w:p>
    <w:p w:rsidR="006F5A45" w:rsidRPr="008E00F8" w:rsidRDefault="006F5A45" w:rsidP="006F5A45">
      <w:pPr>
        <w:spacing w:before="72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  <w:lang w:eastAsia="it-IT"/>
        </w:rPr>
        <w:t>CONGEDO DI MATERNITA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’</w:t>
      </w:r>
    </w:p>
    <w:p w:rsidR="006F5A45" w:rsidRPr="008E00F8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Spetta alle lavoratrici che abbiano adottato un minore per periodo massimo di 5 mesi;</w:t>
      </w:r>
    </w:p>
    <w:p w:rsidR="006F5A45" w:rsidRPr="008E00F8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In caso di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 xml:space="preserve">adozione nazionale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il congedo deve essere fruito durante i primi 5 mesi successivi all’effettivo ingresso del minore nella famiglia;</w:t>
      </w:r>
    </w:p>
    <w:p w:rsidR="006F5A45" w:rsidRPr="008E00F8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In caso di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adozione internazionale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, il congedo può essere fruito prima dell’ingresso del minore in Italia, durante il periodo di permanenza all’estero per gli adempimenti relativi alla procedura adottiva. Diversamente può essere fruito entro i 5 mesi successivi all’ingresso del minore in Italia.</w:t>
      </w:r>
    </w:p>
    <w:p w:rsidR="006F5A45" w:rsidRPr="008E00F8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Durante la permanenza all’estero in  alternativa all’utilizzo del congedo o per la parte residua di esso, la lavoratrice, può fruire di un congedo non retribuito. </w:t>
      </w:r>
    </w:p>
    <w:p w:rsidR="006F5A45" w:rsidRPr="005116AB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Nel caso di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u w:val="single"/>
          <w:lang w:eastAsia="it-IT"/>
        </w:rPr>
        <w:t>affidamento di minore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, il congedo può essere fruito entro 5 mesi dall’affidamento, per un periodo massimo di 3 mesi;</w:t>
      </w:r>
    </w:p>
    <w:p w:rsidR="005116AB" w:rsidRDefault="005116AB" w:rsidP="005116AB">
      <w:pPr>
        <w:spacing w:after="0" w:line="240" w:lineRule="auto"/>
        <w:contextualSpacing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5116AB" w:rsidRDefault="005116AB" w:rsidP="0051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5116AB" w:rsidRPr="008E00F8" w:rsidRDefault="005116AB" w:rsidP="0051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6F5A45">
      <w:pPr>
        <w:numPr>
          <w:ilvl w:val="0"/>
          <w:numId w:val="21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Le disposizioni previste per il rinvio e la sospensione del congedo di maternità trovano applicazione anche in questi casi.    </w:t>
      </w:r>
    </w:p>
    <w:p w:rsidR="006F5A45" w:rsidRPr="008E00F8" w:rsidRDefault="006F5A45" w:rsidP="006F5A45">
      <w:pPr>
        <w:spacing w:before="134"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color w:val="002060"/>
          <w:kern w:val="24"/>
          <w:sz w:val="36"/>
          <w:szCs w:val="36"/>
          <w:u w:val="single"/>
          <w:lang w:eastAsia="it-IT"/>
        </w:rPr>
        <w:t>CONGEDO PARENTALE</w:t>
      </w:r>
    </w:p>
    <w:p w:rsidR="006F5A45" w:rsidRPr="008E00F8" w:rsidRDefault="006F5A45" w:rsidP="006F5A45">
      <w:pPr>
        <w:numPr>
          <w:ilvl w:val="0"/>
          <w:numId w:val="2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Può essere fruito dai genitori adottivi e affidatari, qualunque sia l’età del minore, entro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12 anni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dall’ingresso del minore in famiglia, e comunque non oltre la maggiore età;</w:t>
      </w:r>
    </w:p>
    <w:p w:rsidR="006F5A45" w:rsidRPr="008E00F8" w:rsidRDefault="006F5A45" w:rsidP="006F5A45">
      <w:pPr>
        <w:numPr>
          <w:ilvl w:val="0"/>
          <w:numId w:val="2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L’indennità (30%) è dovuta, per il periodo massimo previsto,  entro i </w:t>
      </w: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6 anni </w:t>
      </w: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dall’ingresso del minore in famiglia. </w:t>
      </w:r>
    </w:p>
    <w:p w:rsidR="006F5A45" w:rsidRPr="008E00F8" w:rsidRDefault="006F5A45" w:rsidP="00D02671">
      <w:p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6F5A45">
      <w:pPr>
        <w:tabs>
          <w:tab w:val="left" w:pos="9356"/>
        </w:tabs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</w:pPr>
      <w:r w:rsidRPr="008E00F8">
        <w:rPr>
          <w:rFonts w:ascii="Arial" w:eastAsiaTheme="majorEastAsia" w:hAnsi="Arial" w:cs="Arial"/>
          <w:b/>
          <w:bCs/>
          <w:color w:val="FF0000"/>
          <w:kern w:val="24"/>
          <w:sz w:val="36"/>
          <w:szCs w:val="36"/>
        </w:rPr>
        <w:t>LAVORO NOTTURNO Art. 53 D.Lgs.151/2001</w:t>
      </w:r>
    </w:p>
    <w:p w:rsidR="006F5A45" w:rsidRPr="008E00F8" w:rsidRDefault="006F5A45" w:rsidP="006F5A45">
      <w:pPr>
        <w:numPr>
          <w:ilvl w:val="0"/>
          <w:numId w:val="2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Divieto di adibire le donne al lavoro dalle ore 24 alle ore 6 dall’accertamento dello stato di gravidanza fino al compimento di un anno di età del bambino;</w:t>
      </w:r>
    </w:p>
    <w:p w:rsidR="006F5A45" w:rsidRPr="008E00F8" w:rsidRDefault="006F5A45" w:rsidP="006F5A45">
      <w:pPr>
        <w:numPr>
          <w:ilvl w:val="0"/>
          <w:numId w:val="2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Possono essere esonerati dal lavoro notturno:</w:t>
      </w:r>
    </w:p>
    <w:p w:rsidR="006F5A45" w:rsidRPr="008E00F8" w:rsidRDefault="006F5A45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a) La lavoratrice madre di un figlio di età inferiore a tre anni, o, in alternativa, il lavoratore padre convivente con la stessa;</w:t>
      </w:r>
    </w:p>
    <w:p w:rsidR="006F5A45" w:rsidRDefault="006F5A45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b) La lavoratrice o il lavoratore che sia l’unico genitore affidatario di un figlio convivente di età inferiore a dodici anni;</w:t>
      </w:r>
    </w:p>
    <w:p w:rsidR="006F5A45" w:rsidRPr="008E00F8" w:rsidRDefault="006F5A45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eastAsiaTheme="minorEastAsia" w:hAnsi="Calibri"/>
          <w:b/>
          <w:bCs/>
          <w:color w:val="548DD4" w:themeColor="text2" w:themeTint="99"/>
          <w:kern w:val="24"/>
          <w:sz w:val="36"/>
          <w:szCs w:val="36"/>
          <w:lang w:eastAsia="it-IT"/>
        </w:rPr>
        <w:t xml:space="preserve">c) La lavoratrice madre adottiva o affidataria di un minore, nei primi tre anni dall’ingresso del minore in famiglia, e non oltre il dodicesimo anno di età, o, in alternativa, il padre adottivo o affidatario convivente con la stessa;  </w:t>
      </w:r>
    </w:p>
    <w:p w:rsidR="006F5A45" w:rsidRDefault="006F5A45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  <w:r w:rsidRPr="008E00F8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d) La lavoratrice o il lavoratore che abbia a proprio carico un soggetto disabile. </w:t>
      </w: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Pr="005116AB" w:rsidRDefault="006F5425" w:rsidP="005116AB">
      <w:pPr>
        <w:spacing w:before="106" w:after="0" w:line="240" w:lineRule="auto"/>
        <w:jc w:val="center"/>
        <w:rPr>
          <w:rFonts w:eastAsiaTheme="minorEastAsia" w:hAnsi="Calibri"/>
          <w:b/>
          <w:color w:val="000000" w:themeColor="text1"/>
          <w:kern w:val="24"/>
          <w:sz w:val="36"/>
          <w:szCs w:val="36"/>
          <w:lang w:eastAsia="it-IT"/>
        </w:rPr>
      </w:pPr>
      <w:r w:rsidRPr="005116AB">
        <w:rPr>
          <w:rFonts w:eastAsiaTheme="minorEastAsia" w:hAnsi="Calibri"/>
          <w:b/>
          <w:color w:val="000000" w:themeColor="text1"/>
          <w:kern w:val="24"/>
          <w:sz w:val="36"/>
          <w:szCs w:val="36"/>
          <w:lang w:eastAsia="it-IT"/>
        </w:rPr>
        <w:t>Congedo parentale: trasmissione online delle domande</w:t>
      </w:r>
    </w:p>
    <w:p w:rsidR="006F5425" w:rsidRDefault="006F5425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  <w:r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La domanda di congedo parentale può essere trasmessa in via telematica </w:t>
      </w:r>
      <w:r w:rsidR="006F5425"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all’ INPS anche per l’utilizzo su base oraria utilizzando il link specifico.</w:t>
      </w:r>
    </w:p>
    <w:p w:rsidR="006F5425" w:rsidRDefault="006F5425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  <w:r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 xml:space="preserve">Per la trasmissione delle domande è possibile rivolgersi al patronato INCA Cgil </w:t>
      </w:r>
    </w:p>
    <w:p w:rsidR="006F5425" w:rsidRDefault="006F5425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  <w:r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  <w:t>www.inca.it</w:t>
      </w: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Default="008E00F8" w:rsidP="006F5A45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36"/>
          <w:szCs w:val="36"/>
          <w:lang w:eastAsia="it-IT"/>
        </w:rPr>
      </w:pPr>
    </w:p>
    <w:p w:rsidR="008E00F8" w:rsidRPr="008E00F8" w:rsidRDefault="008E00F8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F5A45" w:rsidRPr="008E00F8" w:rsidRDefault="006F5A45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8E00F8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</w:p>
    <w:p w:rsidR="005116AB" w:rsidRDefault="006F5A45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</w:t>
      </w: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116AB" w:rsidRDefault="005116AB" w:rsidP="006F5A45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F5425" w:rsidRDefault="005116AB" w:rsidP="006F5A45">
      <w:pPr>
        <w:spacing w:before="106"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</w:t>
      </w:r>
      <w:r w:rsidR="006F5A4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</w:t>
      </w:r>
      <w:r w:rsidR="00A27904" w:rsidRPr="008E00F8">
        <w:rPr>
          <w:sz w:val="28"/>
          <w:szCs w:val="28"/>
        </w:rPr>
        <w:t>A cura di Giovanna Piccoli – resp</w:t>
      </w:r>
      <w:r>
        <w:rPr>
          <w:sz w:val="28"/>
          <w:szCs w:val="28"/>
        </w:rPr>
        <w:t>onsabile Ufficio vertenze legale</w:t>
      </w:r>
      <w:r w:rsidR="002B3238" w:rsidRPr="008E00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11B0B3" wp14:editId="2EB4A57C">
                <wp:simplePos x="0" y="0"/>
                <wp:positionH relativeFrom="column">
                  <wp:posOffset>5267325</wp:posOffset>
                </wp:positionH>
                <wp:positionV relativeFrom="paragraph">
                  <wp:posOffset>226060</wp:posOffset>
                </wp:positionV>
                <wp:extent cx="1828800" cy="182880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1D3C" w:rsidRDefault="00431D3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8" type="#_x0000_t202" style="position:absolute;left:0;text-align:left;margin-left:414.75pt;margin-top:17.8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" filled="f" stroked="f">
                <v:textbox style="mso-fit-shape-to-text:t">
                  <w:txbxContent>
                    <w:p w:rsidR="00431D3C" w:rsidRDefault="00431D3C"/>
                  </w:txbxContent>
                </v:textbox>
              </v:shape>
            </w:pict>
          </mc:Fallback>
        </mc:AlternateContent>
      </w:r>
    </w:p>
    <w:p w:rsidR="006F5425" w:rsidRDefault="006F5425" w:rsidP="006F5A45">
      <w:pPr>
        <w:spacing w:before="106" w:after="0" w:line="240" w:lineRule="auto"/>
        <w:jc w:val="both"/>
        <w:rPr>
          <w:sz w:val="28"/>
          <w:szCs w:val="28"/>
        </w:rPr>
      </w:pPr>
    </w:p>
    <w:p w:rsidR="006A0933" w:rsidRDefault="006A0933" w:rsidP="006F5A45">
      <w:pPr>
        <w:spacing w:before="106" w:after="0" w:line="240" w:lineRule="auto"/>
        <w:jc w:val="both"/>
        <w:rPr>
          <w:sz w:val="28"/>
          <w:szCs w:val="28"/>
        </w:rPr>
      </w:pPr>
    </w:p>
    <w:p w:rsidR="006A0933" w:rsidRDefault="006A0933" w:rsidP="006F5A45">
      <w:pPr>
        <w:spacing w:before="106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Gli orari degli uffici vertenze legale della Cgil Monza e Brianza sono i seguenti</w:t>
      </w:r>
      <w:r w:rsidR="00606A5D">
        <w:rPr>
          <w:sz w:val="28"/>
          <w:szCs w:val="28"/>
        </w:rPr>
        <w:t>:</w:t>
      </w:r>
    </w:p>
    <w:p w:rsidR="005116AB" w:rsidRPr="008E00F8" w:rsidRDefault="006A0933" w:rsidP="006F5A45">
      <w:pPr>
        <w:spacing w:before="106" w:after="0" w:line="240" w:lineRule="auto"/>
        <w:jc w:val="both"/>
        <w:rPr>
          <w:sz w:val="28"/>
          <w:szCs w:val="28"/>
        </w:rPr>
      </w:pPr>
      <w:r w:rsidRPr="006A093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61AC1F" wp14:editId="3C14EEBD">
                <wp:simplePos x="0" y="0"/>
                <wp:positionH relativeFrom="column">
                  <wp:posOffset>1184910</wp:posOffset>
                </wp:positionH>
                <wp:positionV relativeFrom="paragraph">
                  <wp:posOffset>6015990</wp:posOffset>
                </wp:positionV>
                <wp:extent cx="4229100" cy="1165860"/>
                <wp:effectExtent l="0" t="0" r="19050" b="15240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  <w:t>Desio</w:t>
                            </w:r>
                          </w:p>
                          <w:p w:rsidR="006A0933" w:rsidRP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Lunedì dalle ore 15,00 alle 18,30</w:t>
                            </w:r>
                          </w:p>
                          <w:p w:rsidR="006A0933" w:rsidRP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Giovedì dalle ore 9.00 alle 12.30</w:t>
                            </w:r>
                          </w:p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9" type="#_x0000_t202" style="position:absolute;left:0;text-align:left;margin-left:93.3pt;margin-top:473.7pt;width:333pt;height:91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">
                <v:textbox>
                  <w:txbxContent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  <w:r>
                        <w:rPr>
                          <w:rFonts w:ascii="Arial Black" w:eastAsia="Calibri" w:hAnsi="Arial Black" w:cs="Times New Roman"/>
                          <w:color w:val="FF0000"/>
                        </w:rPr>
                        <w:t>Desio</w:t>
                      </w:r>
                    </w:p>
                    <w:p w:rsidR="006A0933" w:rsidRP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Lunedì dalle ore 15,00 alle 18,30</w:t>
                      </w:r>
                    </w:p>
                    <w:p w:rsidR="006A0933" w:rsidRP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Giovedì dalle ore 9.00 alle 12.30</w:t>
                      </w:r>
                    </w:p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93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CC95834" wp14:editId="5349CDE2">
                <wp:simplePos x="0" y="0"/>
                <wp:positionH relativeFrom="column">
                  <wp:posOffset>1184910</wp:posOffset>
                </wp:positionH>
                <wp:positionV relativeFrom="paragraph">
                  <wp:posOffset>4629150</wp:posOffset>
                </wp:positionV>
                <wp:extent cx="4229100" cy="1165860"/>
                <wp:effectExtent l="0" t="0" r="19050" b="1524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  <w:t>Cesano Maderno</w:t>
                            </w:r>
                          </w:p>
                          <w:p w:rsidR="006A0933" w:rsidRP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Mercoledì dalle ore 15,00 alle 18,30</w:t>
                            </w:r>
                          </w:p>
                          <w:p w:rsidR="006A0933" w:rsidRP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Giovedì-Venerdì dalle ore 9.00 alle 12.30</w:t>
                            </w:r>
                          </w:p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3.3pt;margin-top:364.5pt;width:333pt;height:91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">
                <v:textbox>
                  <w:txbxContent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  <w:r>
                        <w:rPr>
                          <w:rFonts w:ascii="Arial Black" w:eastAsia="Calibri" w:hAnsi="Arial Black" w:cs="Times New Roman"/>
                          <w:color w:val="FF0000"/>
                        </w:rPr>
                        <w:t>Cesano Maderno</w:t>
                      </w:r>
                    </w:p>
                    <w:p w:rsidR="006A0933" w:rsidRP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Mercoledì dalle ore 15,00 alle 18,30</w:t>
                      </w:r>
                    </w:p>
                    <w:p w:rsidR="006A0933" w:rsidRP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Giovedì-Venerdì dalle ore 9.00 alle 12.30</w:t>
                      </w:r>
                    </w:p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93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6C2ED8" wp14:editId="3E4DE2D8">
                <wp:simplePos x="0" y="0"/>
                <wp:positionH relativeFrom="column">
                  <wp:posOffset>1184910</wp:posOffset>
                </wp:positionH>
                <wp:positionV relativeFrom="paragraph">
                  <wp:posOffset>3219450</wp:posOffset>
                </wp:positionV>
                <wp:extent cx="4229100" cy="1165860"/>
                <wp:effectExtent l="0" t="0" r="19050" b="1524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  <w:t>Carate Brianza</w:t>
                            </w:r>
                          </w:p>
                          <w:p w:rsidR="006A0933" w:rsidRPr="00606A5D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martedì dalle ore 9,00 alle 12,30</w:t>
                            </w:r>
                          </w:p>
                          <w:p w:rsidR="006A0933" w:rsidRP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06A5D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giovedì dalle ore 15.00 alle 18.30</w:t>
                            </w:r>
                          </w:p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3.3pt;margin-top:253.5pt;width:333pt;height:91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">
                <v:textbox>
                  <w:txbxContent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  <w:r>
                        <w:rPr>
                          <w:rFonts w:ascii="Arial Black" w:eastAsia="Calibri" w:hAnsi="Arial Black" w:cs="Times New Roman"/>
                          <w:color w:val="FF0000"/>
                        </w:rPr>
                        <w:t>Carate Brianza</w:t>
                      </w:r>
                    </w:p>
                    <w:p w:rsidR="006A0933" w:rsidRPr="00606A5D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martedì dalle ore 9,00 alle 12,30</w:t>
                      </w:r>
                    </w:p>
                    <w:p w:rsidR="006A0933" w:rsidRP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06A5D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giovedì dalle ore 15.00 alle 18.30</w:t>
                      </w:r>
                    </w:p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93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045228" wp14:editId="39D0B2A1">
                <wp:simplePos x="0" y="0"/>
                <wp:positionH relativeFrom="column">
                  <wp:posOffset>1184910</wp:posOffset>
                </wp:positionH>
                <wp:positionV relativeFrom="paragraph">
                  <wp:posOffset>1764030</wp:posOffset>
                </wp:positionV>
                <wp:extent cx="4229100" cy="1234440"/>
                <wp:effectExtent l="0" t="0" r="19050" b="2286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  <w:t>Vimercate</w:t>
                            </w:r>
                          </w:p>
                          <w:p w:rsidR="006A0933" w:rsidRPr="00606A5D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06A5D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lunedì-mercoledì- dalle ore 15,00 alle 18,30</w:t>
                            </w:r>
                          </w:p>
                          <w:p w:rsidR="006A0933" w:rsidRPr="00606A5D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06A5D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giovedì-venerdì dalle ore 9,00 alle 12,30</w:t>
                            </w:r>
                          </w:p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3.3pt;margin-top:138.9pt;width:333pt;height:97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">
                <v:textbox>
                  <w:txbxContent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  <w:r>
                        <w:rPr>
                          <w:rFonts w:ascii="Arial Black" w:eastAsia="Calibri" w:hAnsi="Arial Black" w:cs="Times New Roman"/>
                          <w:color w:val="FF0000"/>
                        </w:rPr>
                        <w:t>Vimercate</w:t>
                      </w:r>
                    </w:p>
                    <w:p w:rsidR="006A0933" w:rsidRPr="00606A5D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06A5D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lunedì-mercoledì- dalle ore 15,00 alle 18,30</w:t>
                      </w:r>
                    </w:p>
                    <w:p w:rsidR="006A0933" w:rsidRPr="00606A5D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06A5D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giovedì-venerdì dalle ore 9,00 alle 12,30</w:t>
                      </w:r>
                    </w:p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933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0E0BA1" wp14:editId="02E0DFA2">
                <wp:simplePos x="0" y="0"/>
                <wp:positionH relativeFrom="column">
                  <wp:posOffset>1139190</wp:posOffset>
                </wp:positionH>
                <wp:positionV relativeFrom="paragraph">
                  <wp:posOffset>400050</wp:posOffset>
                </wp:positionV>
                <wp:extent cx="4274820" cy="1403985"/>
                <wp:effectExtent l="0" t="0" r="11430" b="203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933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</w:pPr>
                            <w:r w:rsidRPr="006A0933">
                              <w:rPr>
                                <w:rFonts w:ascii="Arial Black" w:eastAsia="Calibri" w:hAnsi="Arial Black" w:cs="Times New Roman"/>
                                <w:color w:val="FF0000"/>
                              </w:rPr>
                              <w:t xml:space="preserve">Monza </w:t>
                            </w:r>
                          </w:p>
                          <w:p w:rsidR="006A0933" w:rsidRPr="00606A5D" w:rsidRDefault="006A0933" w:rsidP="006A0933">
                            <w:pPr>
                              <w:jc w:val="center"/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</w:pPr>
                            <w:r w:rsidRPr="00606A5D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lunedì-mercoledì-giovedì dalle ore 15,00 alle 18,30</w:t>
                            </w:r>
                          </w:p>
                          <w:p w:rsidR="006A0933" w:rsidRPr="00606A5D" w:rsidRDefault="006A0933" w:rsidP="006A09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A5D">
                              <w:rPr>
                                <w:rFonts w:ascii="Arial Black" w:eastAsia="Calibri" w:hAnsi="Arial Black" w:cs="Times New Roman"/>
                                <w:color w:val="000000" w:themeColor="text1"/>
                              </w:rPr>
                              <w:t>martedì-venerdì dalle ore 9,00 alle 12,30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9.7pt;margin-top:31.5pt;width:336.6pt;height:110.55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">
                <v:textbox style="mso-fit-shape-to-text:t">
                  <w:txbxContent>
                    <w:p w:rsidR="006A0933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FF0000"/>
                        </w:rPr>
                      </w:pPr>
                      <w:r w:rsidRPr="006A0933">
                        <w:rPr>
                          <w:rFonts w:ascii="Arial Black" w:eastAsia="Calibri" w:hAnsi="Arial Black" w:cs="Times New Roman"/>
                          <w:color w:val="FF0000"/>
                        </w:rPr>
                        <w:t xml:space="preserve">Monza </w:t>
                      </w:r>
                    </w:p>
                    <w:p w:rsidR="006A0933" w:rsidRPr="00606A5D" w:rsidRDefault="006A0933" w:rsidP="006A0933">
                      <w:pPr>
                        <w:jc w:val="center"/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</w:pPr>
                      <w:r w:rsidRPr="00606A5D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lunedì-mercoledì-giovedì dalle ore 15,00 alle 18,30</w:t>
                      </w:r>
                    </w:p>
                    <w:p w:rsidR="006A0933" w:rsidRPr="00606A5D" w:rsidRDefault="006A0933" w:rsidP="006A09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A5D">
                        <w:rPr>
                          <w:rFonts w:ascii="Arial Black" w:eastAsia="Calibri" w:hAnsi="Arial Black" w:cs="Times New Roman"/>
                          <w:color w:val="000000" w:themeColor="text1"/>
                        </w:rPr>
                        <w:t>martedì-venerdì dalle ore 9,00 alle 12,30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16AB" w:rsidRPr="008E00F8" w:rsidSect="008E00F8">
      <w:headerReference w:type="default" r:id="rId16"/>
      <w:pgSz w:w="11906" w:h="16838"/>
      <w:pgMar w:top="851" w:right="1134" w:bottom="709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B3" w:rsidRDefault="001D2CB3" w:rsidP="00DF383C">
      <w:pPr>
        <w:spacing w:after="0" w:line="240" w:lineRule="auto"/>
      </w:pPr>
      <w:r>
        <w:separator/>
      </w:r>
    </w:p>
  </w:endnote>
  <w:endnote w:type="continuationSeparator" w:id="0">
    <w:p w:rsidR="001D2CB3" w:rsidRDefault="001D2CB3" w:rsidP="00DF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B3" w:rsidRDefault="001D2CB3" w:rsidP="00DF383C">
      <w:pPr>
        <w:spacing w:after="0" w:line="240" w:lineRule="auto"/>
      </w:pPr>
      <w:r>
        <w:separator/>
      </w:r>
    </w:p>
  </w:footnote>
  <w:footnote w:type="continuationSeparator" w:id="0">
    <w:p w:rsidR="001D2CB3" w:rsidRDefault="001D2CB3" w:rsidP="00DF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3C" w:rsidRDefault="00487989">
    <w:pPr>
      <w:pStyle w:val="Intestazione"/>
    </w:pPr>
    <w:r>
      <w:rPr>
        <w:noProof/>
        <w:lang w:eastAsia="it-IT"/>
      </w:rPr>
      <w:drawing>
        <wp:inline distT="0" distB="0" distL="0" distR="0" wp14:anchorId="5ECBF0E1" wp14:editId="50E4DDC0">
          <wp:extent cx="1421892" cy="896112"/>
          <wp:effectExtent l="0" t="0" r="698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v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892" cy="89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83C" w:rsidRDefault="00DF383C" w:rsidP="00DF383C">
    <w:pPr>
      <w:spacing w:after="0" w:line="240" w:lineRule="auto"/>
      <w:jc w:val="both"/>
    </w:pPr>
    <w:r>
      <w:t xml:space="preserve">   Ufficio vertenze legale</w:t>
    </w:r>
  </w:p>
  <w:p w:rsidR="00DF383C" w:rsidRDefault="00DF383C" w:rsidP="00DF383C">
    <w:pPr>
      <w:spacing w:after="0" w:line="240" w:lineRule="auto"/>
      <w:jc w:val="both"/>
    </w:pPr>
    <w:r>
      <w:t xml:space="preserve">   CGIL Monza e Brianza</w:t>
    </w:r>
  </w:p>
  <w:p w:rsidR="00DF383C" w:rsidRDefault="00FB0241" w:rsidP="00DF383C">
    <w:pPr>
      <w:spacing w:line="240" w:lineRule="auto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4EACE" wp14:editId="22A0C2C5">
              <wp:simplePos x="0" y="0"/>
              <wp:positionH relativeFrom="column">
                <wp:posOffset>-358140</wp:posOffset>
              </wp:positionH>
              <wp:positionV relativeFrom="paragraph">
                <wp:posOffset>219075</wp:posOffset>
              </wp:positionV>
              <wp:extent cx="7067550" cy="1"/>
              <wp:effectExtent l="0" t="0" r="19050" b="1905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1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2pt,17.25pt" to="528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" strokecolor="red"/>
          </w:pict>
        </mc:Fallback>
      </mc:AlternateContent>
    </w:r>
    <w:r w:rsidR="00DF383C">
      <w:t xml:space="preserve">   Via </w:t>
    </w:r>
    <w:proofErr w:type="spellStart"/>
    <w:r w:rsidR="00DF383C">
      <w:t>Premuda</w:t>
    </w:r>
    <w:proofErr w:type="spellEnd"/>
    <w:r w:rsidR="00DF383C">
      <w:t xml:space="preserve"> 17-20900 MONZA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0C0"/>
    <w:multiLevelType w:val="hybridMultilevel"/>
    <w:tmpl w:val="055E2282"/>
    <w:lvl w:ilvl="0" w:tplc="257447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C4FE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7E7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80E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5CB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E821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A6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2CC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6F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8240B"/>
    <w:multiLevelType w:val="hybridMultilevel"/>
    <w:tmpl w:val="5886A1D0"/>
    <w:lvl w:ilvl="0" w:tplc="D31C7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A5322"/>
    <w:multiLevelType w:val="hybridMultilevel"/>
    <w:tmpl w:val="21E6EC52"/>
    <w:lvl w:ilvl="0" w:tplc="98DE28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E03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A5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687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0DA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C1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C0F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40D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9261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856C5"/>
    <w:multiLevelType w:val="hybridMultilevel"/>
    <w:tmpl w:val="366664F6"/>
    <w:lvl w:ilvl="0" w:tplc="CA220852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916A3B52" w:tentative="1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1910FB26" w:tentative="1">
      <w:start w:val="1"/>
      <w:numFmt w:val="bullet"/>
      <w:lvlText w:val="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652A846E" w:tentative="1">
      <w:start w:val="1"/>
      <w:numFmt w:val="bullet"/>
      <w:lvlText w:val="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4" w:tplc="03CCEC82" w:tentative="1">
      <w:start w:val="1"/>
      <w:numFmt w:val="bullet"/>
      <w:lvlText w:val="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5" w:tplc="EF80876C" w:tentative="1">
      <w:start w:val="1"/>
      <w:numFmt w:val="bullet"/>
      <w:lvlText w:val="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BCEC5E1E" w:tentative="1">
      <w:start w:val="1"/>
      <w:numFmt w:val="bullet"/>
      <w:lvlText w:val="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7" w:tplc="08424D5E" w:tentative="1">
      <w:start w:val="1"/>
      <w:numFmt w:val="bullet"/>
      <w:lvlText w:val="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  <w:lvl w:ilvl="8" w:tplc="7D1E6FA2" w:tentative="1">
      <w:start w:val="1"/>
      <w:numFmt w:val="bullet"/>
      <w:lvlText w:val="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19824B94"/>
    <w:multiLevelType w:val="hybridMultilevel"/>
    <w:tmpl w:val="4FB4325E"/>
    <w:lvl w:ilvl="0" w:tplc="D0A6E9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CD3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32F6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6A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C59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42FB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6AA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188A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C8B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C5261"/>
    <w:multiLevelType w:val="hybridMultilevel"/>
    <w:tmpl w:val="34F29644"/>
    <w:lvl w:ilvl="0" w:tplc="30B6FE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08F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81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05F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CA3D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A5F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6C0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08A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34687C"/>
    <w:multiLevelType w:val="hybridMultilevel"/>
    <w:tmpl w:val="6226BAD4"/>
    <w:lvl w:ilvl="0" w:tplc="CD863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08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2E9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29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160D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E61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C3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685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0BE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C71AD"/>
    <w:multiLevelType w:val="hybridMultilevel"/>
    <w:tmpl w:val="B51C7982"/>
    <w:lvl w:ilvl="0" w:tplc="0EA4F6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CA2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20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A8D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7EDB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222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E26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BC7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54B2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CC06A4"/>
    <w:multiLevelType w:val="hybridMultilevel"/>
    <w:tmpl w:val="CF348696"/>
    <w:lvl w:ilvl="0" w:tplc="B96AD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A39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2D8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674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6D6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2B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8BC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6881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A26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7C6BE0"/>
    <w:multiLevelType w:val="hybridMultilevel"/>
    <w:tmpl w:val="75BE7D14"/>
    <w:lvl w:ilvl="0" w:tplc="CB1464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576DB"/>
    <w:multiLevelType w:val="hybridMultilevel"/>
    <w:tmpl w:val="0B2633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4799C"/>
    <w:multiLevelType w:val="hybridMultilevel"/>
    <w:tmpl w:val="570E47F0"/>
    <w:lvl w:ilvl="0" w:tplc="4E42BB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A9C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94F1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88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661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C87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F1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C54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682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13BA5"/>
    <w:multiLevelType w:val="hybridMultilevel"/>
    <w:tmpl w:val="B46291DE"/>
    <w:lvl w:ilvl="0" w:tplc="8A2E6D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DB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DACF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86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C09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CFC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C70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E2E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4F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CE7449"/>
    <w:multiLevelType w:val="hybridMultilevel"/>
    <w:tmpl w:val="B1C69B8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9304E5B"/>
    <w:multiLevelType w:val="hybridMultilevel"/>
    <w:tmpl w:val="5BB0CF10"/>
    <w:lvl w:ilvl="0" w:tplc="0D142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42A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A4E1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9AC3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D86A3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9463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C41B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A0425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FB8EE3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A58A7"/>
    <w:multiLevelType w:val="hybridMultilevel"/>
    <w:tmpl w:val="B18A9F08"/>
    <w:lvl w:ilvl="0" w:tplc="63D0B632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39C6B720" w:tentative="1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F3EE778A" w:tentative="1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551A2D70" w:tentative="1">
      <w:start w:val="1"/>
      <w:numFmt w:val="bullet"/>
      <w:lvlText w:val="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80163FAA" w:tentative="1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E2F0B02E" w:tentative="1">
      <w:start w:val="1"/>
      <w:numFmt w:val="bullet"/>
      <w:lvlText w:val="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5B76174C" w:tentative="1">
      <w:start w:val="1"/>
      <w:numFmt w:val="bullet"/>
      <w:lvlText w:val="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10FAAEDE" w:tentative="1">
      <w:start w:val="1"/>
      <w:numFmt w:val="bullet"/>
      <w:lvlText w:val="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2A963C2A" w:tentative="1">
      <w:start w:val="1"/>
      <w:numFmt w:val="bullet"/>
      <w:lvlText w:val="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61B63C8A"/>
    <w:multiLevelType w:val="hybridMultilevel"/>
    <w:tmpl w:val="E3E6B102"/>
    <w:lvl w:ilvl="0" w:tplc="5B1CC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63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2B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0C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16E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E4B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AE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AA28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2E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B40F39"/>
    <w:multiLevelType w:val="hybridMultilevel"/>
    <w:tmpl w:val="533A4B64"/>
    <w:lvl w:ilvl="0" w:tplc="89AA9E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82A8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D8411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14E7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A062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B0BD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F000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81275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8F65C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101F2F"/>
    <w:multiLevelType w:val="hybridMultilevel"/>
    <w:tmpl w:val="126E5B8E"/>
    <w:lvl w:ilvl="0" w:tplc="F4761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83275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5A620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B70F2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DA91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0A69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A6861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66E62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DAF6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93DF8"/>
    <w:multiLevelType w:val="hybridMultilevel"/>
    <w:tmpl w:val="2A461A7E"/>
    <w:lvl w:ilvl="0" w:tplc="A8428B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25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42F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4D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E1B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C37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498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AB2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DA6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A0FD0"/>
    <w:multiLevelType w:val="hybridMultilevel"/>
    <w:tmpl w:val="B4B617B2"/>
    <w:lvl w:ilvl="0" w:tplc="69A8AB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6E89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441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234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C46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0AA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620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6B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41B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6B7723"/>
    <w:multiLevelType w:val="hybridMultilevel"/>
    <w:tmpl w:val="82206CD4"/>
    <w:lvl w:ilvl="0" w:tplc="6E7AC02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3EEC7232" w:tentative="1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8B98D442" w:tentative="1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F0CF7F6" w:tentative="1">
      <w:start w:val="1"/>
      <w:numFmt w:val="bullet"/>
      <w:lvlText w:val="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247AACD4" w:tentative="1">
      <w:start w:val="1"/>
      <w:numFmt w:val="bullet"/>
      <w:lvlText w:val="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F69A3854" w:tentative="1">
      <w:start w:val="1"/>
      <w:numFmt w:val="bullet"/>
      <w:lvlText w:val="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80B877B8" w:tentative="1">
      <w:start w:val="1"/>
      <w:numFmt w:val="bullet"/>
      <w:lvlText w:val="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54A25850" w:tentative="1">
      <w:start w:val="1"/>
      <w:numFmt w:val="bullet"/>
      <w:lvlText w:val="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56BCFAC4" w:tentative="1">
      <w:start w:val="1"/>
      <w:numFmt w:val="bullet"/>
      <w:lvlText w:val="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>
    <w:nsid w:val="7B460DBD"/>
    <w:multiLevelType w:val="hybridMultilevel"/>
    <w:tmpl w:val="D73E10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5"/>
  </w:num>
  <w:num w:numId="12">
    <w:abstractNumId w:val="18"/>
  </w:num>
  <w:num w:numId="13">
    <w:abstractNumId w:val="16"/>
  </w:num>
  <w:num w:numId="14">
    <w:abstractNumId w:val="8"/>
  </w:num>
  <w:num w:numId="15">
    <w:abstractNumId w:val="17"/>
  </w:num>
  <w:num w:numId="16">
    <w:abstractNumId w:val="5"/>
  </w:num>
  <w:num w:numId="17">
    <w:abstractNumId w:val="2"/>
  </w:num>
  <w:num w:numId="18">
    <w:abstractNumId w:val="20"/>
  </w:num>
  <w:num w:numId="19">
    <w:abstractNumId w:val="19"/>
  </w:num>
  <w:num w:numId="20">
    <w:abstractNumId w:val="21"/>
  </w:num>
  <w:num w:numId="21">
    <w:abstractNumId w:val="0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57"/>
    <w:rsid w:val="00026822"/>
    <w:rsid w:val="00077515"/>
    <w:rsid w:val="000E792E"/>
    <w:rsid w:val="00122BEC"/>
    <w:rsid w:val="00146AA7"/>
    <w:rsid w:val="001A3679"/>
    <w:rsid w:val="001A4FFF"/>
    <w:rsid w:val="001D2CB3"/>
    <w:rsid w:val="0021338D"/>
    <w:rsid w:val="002B3238"/>
    <w:rsid w:val="002C78EE"/>
    <w:rsid w:val="003272AD"/>
    <w:rsid w:val="00345713"/>
    <w:rsid w:val="00355C6E"/>
    <w:rsid w:val="003B6DD2"/>
    <w:rsid w:val="00431D3C"/>
    <w:rsid w:val="00437E3B"/>
    <w:rsid w:val="00487989"/>
    <w:rsid w:val="004931C1"/>
    <w:rsid w:val="004A278D"/>
    <w:rsid w:val="004A3C28"/>
    <w:rsid w:val="004C4118"/>
    <w:rsid w:val="004F1A3F"/>
    <w:rsid w:val="005116AB"/>
    <w:rsid w:val="00551950"/>
    <w:rsid w:val="005D4576"/>
    <w:rsid w:val="005E368F"/>
    <w:rsid w:val="005F4E7B"/>
    <w:rsid w:val="006024F6"/>
    <w:rsid w:val="00606A5D"/>
    <w:rsid w:val="00634577"/>
    <w:rsid w:val="00697F63"/>
    <w:rsid w:val="006A0933"/>
    <w:rsid w:val="006A7970"/>
    <w:rsid w:val="006F5425"/>
    <w:rsid w:val="006F5A45"/>
    <w:rsid w:val="0076175E"/>
    <w:rsid w:val="00782757"/>
    <w:rsid w:val="007C2BF6"/>
    <w:rsid w:val="007D25F7"/>
    <w:rsid w:val="00806BD8"/>
    <w:rsid w:val="008A4D84"/>
    <w:rsid w:val="008C6379"/>
    <w:rsid w:val="008E00F8"/>
    <w:rsid w:val="009B7828"/>
    <w:rsid w:val="009C5270"/>
    <w:rsid w:val="009D2F65"/>
    <w:rsid w:val="00A00406"/>
    <w:rsid w:val="00A21366"/>
    <w:rsid w:val="00A27904"/>
    <w:rsid w:val="00A40833"/>
    <w:rsid w:val="00A466FF"/>
    <w:rsid w:val="00AA10B6"/>
    <w:rsid w:val="00AE23AD"/>
    <w:rsid w:val="00AF1DC0"/>
    <w:rsid w:val="00B1664F"/>
    <w:rsid w:val="00B41D7F"/>
    <w:rsid w:val="00B55806"/>
    <w:rsid w:val="00BE432D"/>
    <w:rsid w:val="00BF6262"/>
    <w:rsid w:val="00C01789"/>
    <w:rsid w:val="00C15C6C"/>
    <w:rsid w:val="00C4335B"/>
    <w:rsid w:val="00D02360"/>
    <w:rsid w:val="00D02671"/>
    <w:rsid w:val="00D474AD"/>
    <w:rsid w:val="00D4766B"/>
    <w:rsid w:val="00D55B68"/>
    <w:rsid w:val="00DA32C6"/>
    <w:rsid w:val="00DF383C"/>
    <w:rsid w:val="00E02624"/>
    <w:rsid w:val="00E63A09"/>
    <w:rsid w:val="00F1166E"/>
    <w:rsid w:val="00FB0241"/>
    <w:rsid w:val="00FB2BF8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B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A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83C"/>
  </w:style>
  <w:style w:type="paragraph" w:styleId="Pidipagina">
    <w:name w:val="footer"/>
    <w:basedOn w:val="Normale"/>
    <w:link w:val="PidipaginaCarattere"/>
    <w:uiPriority w:val="99"/>
    <w:unhideWhenUsed/>
    <w:rsid w:val="00DF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83C"/>
  </w:style>
  <w:style w:type="paragraph" w:styleId="NormaleWeb">
    <w:name w:val="Normal (Web)"/>
    <w:basedOn w:val="Normale"/>
    <w:uiPriority w:val="99"/>
    <w:semiHidden/>
    <w:unhideWhenUsed/>
    <w:rsid w:val="005D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B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A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83C"/>
  </w:style>
  <w:style w:type="paragraph" w:styleId="Pidipagina">
    <w:name w:val="footer"/>
    <w:basedOn w:val="Normale"/>
    <w:link w:val="PidipaginaCarattere"/>
    <w:uiPriority w:val="99"/>
    <w:unhideWhenUsed/>
    <w:rsid w:val="00DF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83C"/>
  </w:style>
  <w:style w:type="paragraph" w:styleId="NormaleWeb">
    <w:name w:val="Normal (Web)"/>
    <w:basedOn w:val="Normale"/>
    <w:uiPriority w:val="99"/>
    <w:semiHidden/>
    <w:unhideWhenUsed/>
    <w:rsid w:val="005D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84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2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64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7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3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4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21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97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7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47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7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22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4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1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5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10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05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95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6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ng.com/images/search?q=disegni+di+famiglie+felici+con+bebe'&amp;view=detailv2&amp;&amp;id=F1FEA91C9BA5777A7C8A56A1FEB9AD2CB08A7670&amp;selectedIndex=21&amp;ccid=hK2ZfooN&amp;simid=608003508181075840&amp;thid=OIP.M84ad997e8a0db6db9407094082198f9fo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bing.com/images/search?q=disegni+donne+in+gravidanza&amp;view=detailv2&amp;&amp;id=63D48B246813089138C8EB33301BD3EB1340A061&amp;selectedIndex=774&amp;ccid=LH4uR9fE&amp;simid=608010255573976485&amp;thid=OIP.M2c7e2e47d7c4cf9f2ae9a4fec0da289bo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bing.com/images/search?q=disegni+famiglie+con+bimbi+adottati&amp;view=detailv2&amp;&amp;id=5DEC4ADD282BA0B4F18E2F4EE0CAFDBD934509B5&amp;selectedIndex=376&amp;ccid=wxgeHsfJ&amp;simid=608035278049380836&amp;thid=OIP.Mc3181e1ec7c9fd2225e65694473c4260o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DE10-3943-4615-B316-6A549BA5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Piccoli Giovanna</dc:creator>
  <cp:lastModifiedBy>Enna Antonella</cp:lastModifiedBy>
  <cp:revision>8</cp:revision>
  <cp:lastPrinted>2015-07-29T15:47:00Z</cp:lastPrinted>
  <dcterms:created xsi:type="dcterms:W3CDTF">2015-07-29T08:37:00Z</dcterms:created>
  <dcterms:modified xsi:type="dcterms:W3CDTF">2015-07-29T15:48:00Z</dcterms:modified>
</cp:coreProperties>
</file>